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1B26" w:rsidRDefault="009C1B26" w:rsidP="009C1B26">
      <w:pPr>
        <w:pStyle w:val="a8"/>
        <w:spacing w:before="0" w:beforeAutospacing="0" w:after="0" w:afterAutospacing="0" w:line="432" w:lineRule="atLeast"/>
        <w:rPr>
          <w:color w:val="666666"/>
        </w:rPr>
      </w:pPr>
      <w:r>
        <w:rPr>
          <w:rFonts w:hint="eastAsia"/>
          <w:color w:val="000000"/>
          <w:bdr w:val="none" w:sz="0" w:space="0" w:color="auto" w:frame="1"/>
        </w:rPr>
        <w:t>低速大扭矩</w:t>
      </w:r>
      <w:hyperlink r:id="rId7" w:tgtFrame="_self" w:history="1">
        <w:r>
          <w:rPr>
            <w:rStyle w:val="a6"/>
            <w:rFonts w:hint="eastAsia"/>
            <w:color w:val="000000"/>
            <w:bdr w:val="none" w:sz="0" w:space="0" w:color="auto" w:frame="1"/>
          </w:rPr>
          <w:t>电力测功机</w:t>
        </w:r>
      </w:hyperlink>
      <w:r>
        <w:rPr>
          <w:rFonts w:hint="eastAsia"/>
          <w:color w:val="000000"/>
          <w:shd w:val="clear" w:color="auto" w:fill="FFFFFF"/>
        </w:rPr>
        <w:t>是基于四象限交流异步电机转速、转矩控制技术的一种先进的动力加载(或倒拖)动态仿真试验设备，广泛应用于整车及零部件试验台架。低速大扭矩电力测功设备具有优异的加载性能，可以满足被试件低速大扭矩及高速大功率的加载测功试验，实现被试件在转速及功率范围内的性能、耐久试验</w:t>
      </w:r>
      <w:r>
        <w:rPr>
          <w:rFonts w:ascii="微软雅黑" w:eastAsia="微软雅黑" w:hAnsi="微软雅黑" w:hint="eastAsia"/>
          <w:color w:val="555555"/>
          <w:sz w:val="23"/>
          <w:szCs w:val="23"/>
          <w:shd w:val="clear" w:color="auto" w:fill="FFFFFF"/>
        </w:rPr>
        <w:t>。</w:t>
      </w:r>
      <w:r>
        <w:rPr>
          <w:rFonts w:ascii="微软雅黑" w:eastAsia="微软雅黑" w:hAnsi="微软雅黑" w:hint="eastAsia"/>
          <w:color w:val="555555"/>
          <w:sz w:val="23"/>
          <w:szCs w:val="23"/>
          <w:bdr w:val="none" w:sz="0" w:space="0" w:color="auto" w:frame="1"/>
        </w:rPr>
        <w:br/>
      </w:r>
    </w:p>
    <w:p w:rsidR="009C1B26" w:rsidRDefault="009C1B26" w:rsidP="009C1B26">
      <w:pPr>
        <w:pStyle w:val="a8"/>
        <w:spacing w:before="0" w:beforeAutospacing="0" w:after="0" w:afterAutospacing="0" w:line="432" w:lineRule="atLeast"/>
        <w:rPr>
          <w:color w:val="666666"/>
        </w:rPr>
      </w:pPr>
      <w:r>
        <w:rPr>
          <w:rStyle w:val="a5"/>
          <w:rFonts w:hint="eastAsia"/>
          <w:b w:val="0"/>
          <w:bCs w:val="0"/>
          <w:color w:val="000000"/>
          <w:bdr w:val="none" w:sz="0" w:space="0" w:color="auto" w:frame="1"/>
        </w:rPr>
        <w:t>低速大扭矩电力测功机优秀功能：</w:t>
      </w:r>
    </w:p>
    <w:p w:rsidR="009C1B26" w:rsidRDefault="009C1B26" w:rsidP="009C1B26">
      <w:pPr>
        <w:pStyle w:val="a8"/>
        <w:spacing w:before="0" w:beforeAutospacing="0" w:after="0" w:afterAutospacing="0" w:line="432" w:lineRule="atLeast"/>
        <w:rPr>
          <w:color w:val="666666"/>
        </w:rPr>
      </w:pPr>
      <w:r>
        <w:rPr>
          <w:rFonts w:hint="eastAsia"/>
          <w:color w:val="000000"/>
          <w:shd w:val="clear" w:color="auto" w:fill="FFFFFF"/>
        </w:rPr>
        <w:t>电力测功机在恒转速模式下,具备驱动倒拖功能.</w:t>
      </w:r>
      <w:r>
        <w:rPr>
          <w:rFonts w:hint="eastAsia"/>
          <w:color w:val="000000"/>
          <w:shd w:val="clear" w:color="auto" w:fill="FFFFFF"/>
        </w:rPr>
        <w:br/>
      </w:r>
      <w:r>
        <w:rPr>
          <w:rFonts w:hint="eastAsia"/>
          <w:color w:val="000000"/>
        </w:rPr>
        <w:t>电力测功机在恒转矩模式下,具备测功加载功能.</w:t>
      </w:r>
      <w:r>
        <w:rPr>
          <w:rFonts w:hint="eastAsia"/>
          <w:color w:val="000000"/>
        </w:rPr>
        <w:br/>
        <w:t>在测功加载状态下,电力测功机发出的能量可以直接回馈电网或者由斩波制动电阻器消耗</w:t>
      </w:r>
      <w:r>
        <w:rPr>
          <w:rFonts w:hint="eastAsia"/>
          <w:b/>
          <w:bCs/>
          <w:color w:val="666666"/>
        </w:rPr>
        <w:br/>
      </w:r>
    </w:p>
    <w:p w:rsidR="009C1B26" w:rsidRDefault="009C1B26" w:rsidP="009C1B26">
      <w:pPr>
        <w:pStyle w:val="a8"/>
        <w:spacing w:before="0" w:beforeAutospacing="0" w:after="0" w:afterAutospacing="0" w:line="432" w:lineRule="atLeast"/>
        <w:rPr>
          <w:color w:val="666666"/>
        </w:rPr>
      </w:pPr>
      <w:r>
        <w:rPr>
          <w:rStyle w:val="a5"/>
          <w:rFonts w:hint="eastAsia"/>
          <w:b w:val="0"/>
          <w:bCs w:val="0"/>
          <w:color w:val="000000"/>
          <w:bdr w:val="none" w:sz="0" w:space="0" w:color="auto" w:frame="1"/>
        </w:rPr>
        <w:t>低速大扭矩电力测功机不需要冷却水系统：</w:t>
      </w:r>
      <w:r>
        <w:rPr>
          <w:color w:val="666666"/>
        </w:rPr>
        <w:br/>
      </w:r>
      <w:r>
        <w:rPr>
          <w:rFonts w:hint="eastAsia"/>
          <w:color w:val="000000"/>
        </w:rPr>
        <w:t>被测电机-----------扭矩传感器--------电力测功机</w:t>
      </w:r>
      <w:r>
        <w:rPr>
          <w:rFonts w:hint="eastAsia"/>
          <w:color w:val="000000"/>
        </w:rPr>
        <w:br/>
        <w:t>发动机--------------扭矩传感器--------电力测功机</w:t>
      </w:r>
      <w:r>
        <w:rPr>
          <w:rFonts w:hint="eastAsia"/>
          <w:color w:val="000000"/>
        </w:rPr>
        <w:br/>
        <w:t>驱动电机-----------减速机---------扭矩传感器----------电力测功机</w:t>
      </w:r>
      <w:r>
        <w:rPr>
          <w:rFonts w:hint="eastAsia"/>
          <w:color w:val="000000"/>
        </w:rPr>
        <w:br/>
        <w:t>驱动电机-----------减速机---------陪试减速机----------扭矩传感器----------</w:t>
      </w:r>
      <w:r>
        <w:rPr>
          <w:rStyle w:val="a5"/>
          <w:rFonts w:hint="eastAsia"/>
          <w:b w:val="0"/>
          <w:bCs w:val="0"/>
          <w:color w:val="000000"/>
          <w:bdr w:val="none" w:sz="0" w:space="0" w:color="auto" w:frame="1"/>
        </w:rPr>
        <w:t>低速大扭矩电力测功机</w:t>
      </w:r>
      <w:r>
        <w:rPr>
          <w:rFonts w:hint="eastAsia"/>
          <w:b/>
          <w:bCs/>
          <w:color w:val="666666"/>
          <w:bdr w:val="none" w:sz="0" w:space="0" w:color="auto" w:frame="1"/>
        </w:rPr>
        <w:br/>
      </w:r>
    </w:p>
    <w:p w:rsidR="009C1B26" w:rsidRDefault="009C1B26" w:rsidP="009C1B26">
      <w:pPr>
        <w:pStyle w:val="a8"/>
        <w:spacing w:before="0" w:beforeAutospacing="0" w:after="0" w:afterAutospacing="0" w:line="432" w:lineRule="atLeast"/>
        <w:rPr>
          <w:color w:val="666666"/>
        </w:rPr>
      </w:pPr>
      <w:r>
        <w:rPr>
          <w:rStyle w:val="a5"/>
          <w:rFonts w:hint="eastAsia"/>
          <w:b w:val="0"/>
          <w:bCs w:val="0"/>
          <w:color w:val="000000"/>
          <w:bdr w:val="none" w:sz="0" w:space="0" w:color="auto" w:frame="1"/>
        </w:rPr>
        <w:t>低速大扭矩电力测功机技术特点：</w:t>
      </w:r>
    </w:p>
    <w:p w:rsidR="009C1B26" w:rsidRDefault="009C1B26" w:rsidP="009C1B26">
      <w:pPr>
        <w:pStyle w:val="a8"/>
        <w:spacing w:before="0" w:beforeAutospacing="0" w:after="0" w:afterAutospacing="0" w:line="432" w:lineRule="atLeast"/>
        <w:rPr>
          <w:color w:val="666666"/>
        </w:rPr>
      </w:pPr>
      <w:r>
        <w:rPr>
          <w:rFonts w:hint="eastAsia"/>
          <w:color w:val="000000"/>
          <w:shd w:val="clear" w:color="auto" w:fill="FFFFFF"/>
        </w:rPr>
        <w:t>1、</w:t>
      </w:r>
      <w:r>
        <w:rPr>
          <w:rFonts w:hint="eastAsia"/>
          <w:color w:val="000000"/>
          <w:sz w:val="23"/>
          <w:szCs w:val="23"/>
          <w:shd w:val="clear" w:color="auto" w:fill="FFFFFF"/>
        </w:rPr>
        <w:t>具备四象限工作能力，既能提供驱动转矩（电动运行）又能提供阻转矩（发电运行）;具有优异的加载性能：零转速至额定转速，都能保持恒扭矩加载，额定转速以上保持恒功率加载。</w:t>
      </w:r>
    </w:p>
    <w:p w:rsidR="009C1B26" w:rsidRDefault="009C1B26" w:rsidP="009C1B26">
      <w:pPr>
        <w:pStyle w:val="a8"/>
        <w:spacing w:before="0" w:beforeAutospacing="0" w:after="0" w:afterAutospacing="0" w:line="432" w:lineRule="atLeast"/>
        <w:rPr>
          <w:color w:val="666666"/>
        </w:rPr>
      </w:pPr>
      <w:r>
        <w:rPr>
          <w:rFonts w:hint="eastAsia"/>
          <w:color w:val="000000"/>
          <w:shd w:val="clear" w:color="auto" w:fill="FFFFFF"/>
        </w:rPr>
        <w:t>2、</w:t>
      </w:r>
      <w:r>
        <w:rPr>
          <w:rFonts w:hint="eastAsia"/>
          <w:color w:val="000000"/>
          <w:sz w:val="23"/>
          <w:szCs w:val="23"/>
          <w:shd w:val="clear" w:color="auto" w:fill="FFFFFF"/>
        </w:rPr>
        <w:t>系统加载/驱动方式: 定转矩加载/驱动、定转速加载/驱动、零转速加载/驱动、恒转矩加载/驱动、定参数加载/驱动、计算机加载/驱动（如可以设定以正弦波或方波的方式进行循环往复加载）。试验系统具有计算机输入载荷谱进行动态试验的能力，可模拟上坡/下坡，启动/制动，加速/减速等任意工况运行。</w:t>
      </w:r>
    </w:p>
    <w:p w:rsidR="009C1B26" w:rsidRDefault="009C1B26" w:rsidP="009C1B26">
      <w:pPr>
        <w:pStyle w:val="a8"/>
        <w:spacing w:before="0" w:beforeAutospacing="0" w:after="0" w:afterAutospacing="0" w:line="432" w:lineRule="atLeast"/>
        <w:rPr>
          <w:color w:val="666666"/>
        </w:rPr>
      </w:pPr>
      <w:r>
        <w:rPr>
          <w:rFonts w:hint="eastAsia"/>
          <w:color w:val="000000"/>
          <w:shd w:val="clear" w:color="auto" w:fill="FFFFFF"/>
        </w:rPr>
        <w:t>3、系统调速方式：双向、变频调速，动态响应性＜8ms（与被试件自身的惯量相关）</w:t>
      </w:r>
    </w:p>
    <w:p w:rsidR="009C1B26" w:rsidRDefault="009C1B26" w:rsidP="009C1B26">
      <w:pPr>
        <w:pStyle w:val="a8"/>
        <w:spacing w:before="0" w:beforeAutospacing="0" w:after="0" w:afterAutospacing="0" w:line="432" w:lineRule="atLeast"/>
        <w:rPr>
          <w:color w:val="666666"/>
        </w:rPr>
      </w:pPr>
      <w:r>
        <w:rPr>
          <w:rFonts w:hint="eastAsia"/>
          <w:color w:val="000000"/>
          <w:shd w:val="clear" w:color="auto" w:fill="FFFFFF"/>
        </w:rPr>
        <w:t>4、</w:t>
      </w:r>
      <w:r>
        <w:rPr>
          <w:rFonts w:hint="eastAsia"/>
          <w:color w:val="000000"/>
          <w:sz w:val="23"/>
          <w:szCs w:val="23"/>
          <w:shd w:val="clear" w:color="auto" w:fill="FFFFFF"/>
        </w:rPr>
        <w:t>转矩控制方式：转矩矢量变频控制，动态响应性＜5ms</w:t>
      </w:r>
    </w:p>
    <w:p w:rsidR="009C1B26" w:rsidRDefault="009C1B26" w:rsidP="009C1B26">
      <w:pPr>
        <w:pStyle w:val="a8"/>
        <w:spacing w:before="0" w:beforeAutospacing="0" w:after="0" w:afterAutospacing="0" w:line="432" w:lineRule="atLeast"/>
        <w:rPr>
          <w:color w:val="666666"/>
        </w:rPr>
      </w:pPr>
      <w:r>
        <w:rPr>
          <w:rFonts w:hint="eastAsia"/>
          <w:color w:val="000000"/>
          <w:shd w:val="clear" w:color="auto" w:fill="FFFFFF"/>
        </w:rPr>
        <w:t>5、</w:t>
      </w:r>
      <w:r>
        <w:rPr>
          <w:rFonts w:hint="eastAsia"/>
          <w:color w:val="000000"/>
          <w:sz w:val="23"/>
          <w:szCs w:val="23"/>
          <w:shd w:val="clear" w:color="auto" w:fill="FFFFFF"/>
        </w:rPr>
        <w:t>系统操作模式：手动控制、程序自动控制。多种控制方式可进行无扰动切换。</w:t>
      </w:r>
    </w:p>
    <w:p w:rsidR="009C1B26" w:rsidRDefault="009C1B26" w:rsidP="009C1B26">
      <w:pPr>
        <w:pStyle w:val="a8"/>
        <w:spacing w:before="0" w:beforeAutospacing="0" w:after="0" w:afterAutospacing="0" w:line="432" w:lineRule="atLeast"/>
        <w:rPr>
          <w:color w:val="666666"/>
        </w:rPr>
      </w:pPr>
      <w:r>
        <w:rPr>
          <w:rFonts w:hint="eastAsia"/>
          <w:color w:val="000000"/>
          <w:shd w:val="clear" w:color="auto" w:fill="FFFFFF"/>
        </w:rPr>
        <w:t>6、</w:t>
      </w:r>
      <w:r>
        <w:rPr>
          <w:rFonts w:hint="eastAsia"/>
          <w:color w:val="000000"/>
          <w:sz w:val="23"/>
          <w:szCs w:val="23"/>
          <w:shd w:val="clear" w:color="auto" w:fill="FFFFFF"/>
        </w:rPr>
        <w:t>数字式试验台运行模式：</w:t>
      </w:r>
    </w:p>
    <w:p w:rsidR="009C1B26" w:rsidRDefault="009C1B26" w:rsidP="009C1B26">
      <w:pPr>
        <w:pStyle w:val="a8"/>
        <w:spacing w:before="0" w:beforeAutospacing="0" w:after="0" w:afterAutospacing="0" w:line="432" w:lineRule="atLeast"/>
        <w:rPr>
          <w:color w:val="666666"/>
        </w:rPr>
      </w:pPr>
      <w:r>
        <w:rPr>
          <w:rFonts w:hint="eastAsia"/>
          <w:color w:val="000000"/>
        </w:rPr>
        <w:lastRenderedPageBreak/>
        <w:t>a</w:t>
      </w:r>
      <w:r>
        <w:rPr>
          <w:rFonts w:hint="eastAsia"/>
          <w:color w:val="000000"/>
          <w:sz w:val="14"/>
          <w:szCs w:val="14"/>
        </w:rPr>
        <w:t>、</w:t>
      </w:r>
      <w:r>
        <w:rPr>
          <w:rFonts w:hint="eastAsia"/>
          <w:color w:val="000000"/>
          <w:sz w:val="23"/>
          <w:szCs w:val="23"/>
          <w:shd w:val="clear" w:color="auto" w:fill="FFFFFF"/>
        </w:rPr>
        <w:t>转速自动控制</w:t>
      </w:r>
    </w:p>
    <w:p w:rsidR="009C1B26" w:rsidRDefault="009C1B26" w:rsidP="009C1B26">
      <w:pPr>
        <w:pStyle w:val="a8"/>
        <w:spacing w:before="0" w:beforeAutospacing="0" w:after="0" w:afterAutospacing="0" w:line="432" w:lineRule="atLeast"/>
        <w:rPr>
          <w:color w:val="666666"/>
        </w:rPr>
      </w:pPr>
      <w:r>
        <w:rPr>
          <w:rFonts w:hint="eastAsia"/>
          <w:color w:val="000000"/>
          <w:shd w:val="clear" w:color="auto" w:fill="FFFFFF"/>
        </w:rPr>
        <w:t>b、</w:t>
      </w:r>
      <w:r>
        <w:rPr>
          <w:rFonts w:hint="eastAsia"/>
          <w:color w:val="000000"/>
          <w:sz w:val="23"/>
          <w:szCs w:val="23"/>
          <w:shd w:val="clear" w:color="auto" w:fill="FFFFFF"/>
        </w:rPr>
        <w:t>转矩自动控制</w:t>
      </w:r>
    </w:p>
    <w:p w:rsidR="009C1B26" w:rsidRDefault="009C1B26" w:rsidP="009C1B26">
      <w:pPr>
        <w:pStyle w:val="a8"/>
        <w:spacing w:before="0" w:beforeAutospacing="0" w:after="0" w:afterAutospacing="0" w:line="432" w:lineRule="atLeast"/>
        <w:rPr>
          <w:color w:val="666666"/>
        </w:rPr>
      </w:pPr>
      <w:r>
        <w:rPr>
          <w:rFonts w:hint="eastAsia"/>
          <w:color w:val="000000"/>
          <w:shd w:val="clear" w:color="auto" w:fill="FFFFFF"/>
        </w:rPr>
        <w:t>c、</w:t>
      </w:r>
      <w:r>
        <w:rPr>
          <w:rFonts w:hint="eastAsia"/>
          <w:color w:val="000000"/>
          <w:sz w:val="23"/>
          <w:szCs w:val="23"/>
          <w:shd w:val="clear" w:color="auto" w:fill="FFFFFF"/>
        </w:rPr>
        <w:t>程控模拟道路阻力控制：包括路况模拟，速度控制，坡度控制和扭矩控制模式等。</w:t>
      </w:r>
    </w:p>
    <w:p w:rsidR="009C1B26" w:rsidRDefault="009C1B26" w:rsidP="009C1B26">
      <w:pPr>
        <w:pStyle w:val="a8"/>
        <w:spacing w:before="0" w:beforeAutospacing="0" w:after="0" w:afterAutospacing="0" w:line="432" w:lineRule="atLeast"/>
        <w:rPr>
          <w:color w:val="666666"/>
        </w:rPr>
      </w:pPr>
      <w:r>
        <w:rPr>
          <w:rFonts w:hint="eastAsia"/>
          <w:color w:val="000000"/>
          <w:shd w:val="clear" w:color="auto" w:fill="FFFFFF"/>
        </w:rPr>
        <w:t>d、</w:t>
      </w:r>
      <w:r>
        <w:rPr>
          <w:rFonts w:hint="eastAsia"/>
          <w:color w:val="000000"/>
          <w:sz w:val="23"/>
          <w:szCs w:val="23"/>
          <w:shd w:val="clear" w:color="auto" w:fill="FFFFFF"/>
        </w:rPr>
        <w:t>试验装置具有转速控制/转矩控制切换运行功能，上述二种模式能在动态运行中平稳切换。切换时间小于：1s</w:t>
      </w:r>
    </w:p>
    <w:p w:rsidR="009C1B26" w:rsidRDefault="009C1B26" w:rsidP="009C1B26">
      <w:pPr>
        <w:pStyle w:val="a8"/>
        <w:spacing w:before="0" w:beforeAutospacing="0" w:after="0" w:afterAutospacing="0" w:line="432" w:lineRule="atLeast"/>
        <w:rPr>
          <w:color w:val="666666"/>
        </w:rPr>
      </w:pPr>
      <w:r>
        <w:rPr>
          <w:rFonts w:hint="eastAsia"/>
          <w:color w:val="000000"/>
          <w:shd w:val="clear" w:color="auto" w:fill="FFFFFF"/>
        </w:rPr>
        <w:t>7、</w:t>
      </w:r>
      <w:r>
        <w:rPr>
          <w:rFonts w:hint="eastAsia"/>
          <w:color w:val="000000"/>
          <w:sz w:val="23"/>
          <w:szCs w:val="23"/>
          <w:shd w:val="clear" w:color="auto" w:fill="FFFFFF"/>
        </w:rPr>
        <w:t>过载能力：150%超扭矩≥10min、200%超扭矩≥1 min，零速时（0Hz）扭矩可达额定扭矩的200%，无需转矩衰减就可以降速到零</w:t>
      </w:r>
    </w:p>
    <w:p w:rsidR="00120352" w:rsidRPr="009C1B26" w:rsidRDefault="00120352" w:rsidP="009C1B26">
      <w:bookmarkStart w:id="0" w:name="_GoBack"/>
      <w:bookmarkEnd w:id="0"/>
    </w:p>
    <w:sectPr w:rsidR="00120352" w:rsidRPr="009C1B26" w:rsidSect="00411F6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07FE" w:rsidRDefault="008207FE" w:rsidP="00120352">
      <w:r>
        <w:separator/>
      </w:r>
    </w:p>
  </w:endnote>
  <w:endnote w:type="continuationSeparator" w:id="1">
    <w:p w:rsidR="008207FE" w:rsidRDefault="008207FE" w:rsidP="0012035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07FE" w:rsidRDefault="008207FE" w:rsidP="00120352">
      <w:r>
        <w:separator/>
      </w:r>
    </w:p>
  </w:footnote>
  <w:footnote w:type="continuationSeparator" w:id="1">
    <w:p w:rsidR="008207FE" w:rsidRDefault="008207FE" w:rsidP="0012035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0E01C9"/>
    <w:multiLevelType w:val="hybridMultilevel"/>
    <w:tmpl w:val="3846520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562AD"/>
    <w:rsid w:val="00032C2A"/>
    <w:rsid w:val="00120352"/>
    <w:rsid w:val="001562AD"/>
    <w:rsid w:val="00156B49"/>
    <w:rsid w:val="00411F6C"/>
    <w:rsid w:val="004C5A86"/>
    <w:rsid w:val="008207FE"/>
    <w:rsid w:val="009C1B2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1F6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203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20352"/>
    <w:rPr>
      <w:sz w:val="18"/>
      <w:szCs w:val="18"/>
    </w:rPr>
  </w:style>
  <w:style w:type="paragraph" w:styleId="a4">
    <w:name w:val="footer"/>
    <w:basedOn w:val="a"/>
    <w:link w:val="Char0"/>
    <w:uiPriority w:val="99"/>
    <w:unhideWhenUsed/>
    <w:rsid w:val="00120352"/>
    <w:pPr>
      <w:tabs>
        <w:tab w:val="center" w:pos="4153"/>
        <w:tab w:val="right" w:pos="8306"/>
      </w:tabs>
      <w:snapToGrid w:val="0"/>
      <w:jc w:val="left"/>
    </w:pPr>
    <w:rPr>
      <w:sz w:val="18"/>
      <w:szCs w:val="18"/>
    </w:rPr>
  </w:style>
  <w:style w:type="character" w:customStyle="1" w:styleId="Char0">
    <w:name w:val="页脚 Char"/>
    <w:basedOn w:val="a0"/>
    <w:link w:val="a4"/>
    <w:uiPriority w:val="99"/>
    <w:rsid w:val="00120352"/>
    <w:rPr>
      <w:sz w:val="18"/>
      <w:szCs w:val="18"/>
    </w:rPr>
  </w:style>
  <w:style w:type="character" w:styleId="a5">
    <w:name w:val="Strong"/>
    <w:basedOn w:val="a0"/>
    <w:uiPriority w:val="22"/>
    <w:qFormat/>
    <w:rsid w:val="00120352"/>
    <w:rPr>
      <w:b/>
      <w:bCs/>
    </w:rPr>
  </w:style>
  <w:style w:type="character" w:styleId="a6">
    <w:name w:val="Hyperlink"/>
    <w:basedOn w:val="a0"/>
    <w:uiPriority w:val="99"/>
    <w:semiHidden/>
    <w:unhideWhenUsed/>
    <w:rsid w:val="00120352"/>
    <w:rPr>
      <w:color w:val="0000FF"/>
      <w:u w:val="single"/>
    </w:rPr>
  </w:style>
  <w:style w:type="paragraph" w:styleId="a7">
    <w:name w:val="List Paragraph"/>
    <w:basedOn w:val="a"/>
    <w:uiPriority w:val="34"/>
    <w:qFormat/>
    <w:rsid w:val="00120352"/>
    <w:pPr>
      <w:ind w:firstLineChars="200" w:firstLine="420"/>
    </w:pPr>
  </w:style>
  <w:style w:type="paragraph" w:styleId="a8">
    <w:name w:val="Normal (Web)"/>
    <w:basedOn w:val="a"/>
    <w:uiPriority w:val="99"/>
    <w:semiHidden/>
    <w:unhideWhenUsed/>
    <w:rsid w:val="009C1B2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34596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hzchangniu.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156</Words>
  <Characters>894</Characters>
  <Application>Microsoft Office Word</Application>
  <DocSecurity>0</DocSecurity>
  <Lines>7</Lines>
  <Paragraphs>2</Paragraphs>
  <ScaleCrop>false</ScaleCrop>
  <Company/>
  <LinksUpToDate>false</LinksUpToDate>
  <CharactersWithSpaces>1048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 用户</cp:lastModifiedBy>
  <cp:revision>4</cp:revision>
  <dcterms:created xsi:type="dcterms:W3CDTF">2021-05-27T10:13:00Z</dcterms:created>
  <dcterms:modified xsi:type="dcterms:W3CDTF">2023-10-11T01:26:00Z</dcterms:modified>
</cp:coreProperties>
</file>